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F2F62" w14:textId="77777777" w:rsidR="00C815DE" w:rsidRPr="00C815DE" w:rsidRDefault="00C815DE" w:rsidP="00C815DE">
      <w:pPr>
        <w:autoSpaceDN/>
        <w:spacing w:after="0" w:line="240" w:lineRule="auto"/>
        <w:jc w:val="center"/>
        <w:rPr>
          <w:rFonts w:ascii="Times New Roman" w:eastAsia="Times New Roman" w:hAnsi="Times New Roman"/>
          <w:kern w:val="0"/>
          <w:lang w:eastAsia="zh-CN"/>
        </w:rPr>
      </w:pPr>
      <w:r w:rsidRPr="00C815DE">
        <w:rPr>
          <w:rFonts w:ascii="Times New Roman" w:eastAsia="Times New Roman" w:hAnsi="Times New Roman"/>
          <w:kern w:val="0"/>
          <w:sz w:val="22"/>
          <w:szCs w:val="22"/>
          <w:lang w:eastAsia="zh-CN"/>
        </w:rPr>
        <w:t xml:space="preserve">          </w:t>
      </w:r>
      <w:r w:rsidRPr="00C815DE">
        <w:rPr>
          <w:rFonts w:ascii="Times New Roman" w:eastAsia="Times New Roman" w:hAnsi="Times New Roman"/>
          <w:b/>
          <w:bCs/>
          <w:kern w:val="0"/>
          <w:sz w:val="32"/>
          <w:szCs w:val="32"/>
          <w:lang w:eastAsia="zh-CN"/>
        </w:rPr>
        <w:t>Szpital Miejski w Morągu Sp. z o. o.</w:t>
      </w:r>
    </w:p>
    <w:p w14:paraId="1D23B991" w14:textId="77777777" w:rsidR="00C815DE" w:rsidRPr="00C815DE" w:rsidRDefault="00C815DE" w:rsidP="00C815DE">
      <w:pPr>
        <w:suppressLineNumbers/>
        <w:tabs>
          <w:tab w:val="center" w:pos="4819"/>
          <w:tab w:val="right" w:pos="9638"/>
        </w:tabs>
        <w:spacing w:after="0"/>
        <w:jc w:val="center"/>
        <w:textAlignment w:val="baseline"/>
        <w:rPr>
          <w:rFonts w:ascii="Times New Roman" w:eastAsia="NSimSun" w:hAnsi="Times New Roman" w:cs="Arial"/>
          <w:lang w:eastAsia="zh-CN" w:bidi="hi-IN"/>
        </w:rPr>
      </w:pPr>
      <w:r w:rsidRPr="00C815DE">
        <w:rPr>
          <w:rFonts w:ascii="Times New Roman" w:eastAsia="NSimSun" w:hAnsi="Times New Roman" w:cs="Arial"/>
          <w:lang w:eastAsia="zh-CN" w:bidi="hi-IN"/>
        </w:rPr>
        <w:t>ul. Dąbrowskiego 16 14-300 Morąg   Tel: (89) 757 4231, (89) 757 2130    Fax: (89) 757 4593</w:t>
      </w:r>
    </w:p>
    <w:p w14:paraId="7E92BCA0" w14:textId="77777777" w:rsidR="00C815DE" w:rsidRPr="00C815DE" w:rsidRDefault="00C815DE" w:rsidP="00C815DE">
      <w:pPr>
        <w:suppressLineNumbers/>
        <w:tabs>
          <w:tab w:val="center" w:pos="4819"/>
          <w:tab w:val="right" w:pos="9638"/>
        </w:tabs>
        <w:spacing w:after="0"/>
        <w:jc w:val="center"/>
        <w:textAlignment w:val="baseline"/>
        <w:rPr>
          <w:rFonts w:ascii="Times New Roman" w:eastAsia="NSimSun" w:hAnsi="Times New Roman" w:cs="Arial"/>
          <w:lang w:eastAsia="zh-CN" w:bidi="hi-IN"/>
        </w:rPr>
      </w:pPr>
      <w:r w:rsidRPr="00C815DE">
        <w:rPr>
          <w:rFonts w:ascii="Times New Roman" w:eastAsia="NSimSun" w:hAnsi="Times New Roman" w:cs="Arial"/>
          <w:lang w:eastAsia="zh-CN" w:bidi="hi-IN"/>
        </w:rPr>
        <w:t>NIP: 741 212 52 17     REGON: 000306555    Nr. KRS: 000438960</w:t>
      </w:r>
    </w:p>
    <w:p w14:paraId="5E5B34DE" w14:textId="77777777" w:rsidR="00C815DE" w:rsidRPr="00C815DE" w:rsidRDefault="00C815DE" w:rsidP="00C815DE">
      <w:pPr>
        <w:suppressLineNumbers/>
        <w:tabs>
          <w:tab w:val="center" w:pos="4819"/>
          <w:tab w:val="right" w:pos="9638"/>
        </w:tabs>
        <w:spacing w:after="0"/>
        <w:jc w:val="center"/>
        <w:textAlignment w:val="baseline"/>
        <w:rPr>
          <w:rFonts w:ascii="Times New Roman" w:eastAsia="NSimSun" w:hAnsi="Times New Roman" w:cs="Arial"/>
          <w:lang w:eastAsia="zh-CN" w:bidi="hi-IN"/>
        </w:rPr>
      </w:pPr>
      <w:r w:rsidRPr="00C815DE">
        <w:rPr>
          <w:rFonts w:ascii="Times New Roman" w:eastAsia="NSimSun" w:hAnsi="Times New Roman" w:cs="Arial"/>
          <w:lang w:eastAsia="zh-CN" w:bidi="hi-IN"/>
        </w:rPr>
        <w:t>Sąd Rejonowy w Olsztynie VIII Wydział Gospodarczy Krajowego Rejestru Sądowego</w:t>
      </w:r>
    </w:p>
    <w:p w14:paraId="20AE36C9" w14:textId="170768AE" w:rsidR="00C815DE" w:rsidRPr="00C815DE" w:rsidRDefault="00C815DE" w:rsidP="00C815DE">
      <w:pPr>
        <w:autoSpaceDN/>
        <w:spacing w:before="60" w:after="60" w:line="240" w:lineRule="auto"/>
        <w:ind w:left="851" w:hanging="295"/>
        <w:jc w:val="center"/>
        <w:rPr>
          <w:rFonts w:ascii="Times New Roman" w:eastAsia="Times New Roman" w:hAnsi="Times New Roman"/>
          <w:kern w:val="0"/>
          <w:lang w:eastAsia="zh-CN"/>
        </w:rPr>
      </w:pPr>
      <w:r w:rsidRPr="00C815DE">
        <w:rPr>
          <w:rFonts w:ascii="Times New Roman" w:hAnsi="Times New Roman"/>
          <w:kern w:val="2"/>
          <w14:ligatures w14:val="standardContextual"/>
        </w:rPr>
        <w:t>Kapitał zakładowy 7.032.000,00zł.</w:t>
      </w:r>
    </w:p>
    <w:p w14:paraId="56787E95" w14:textId="77777777" w:rsidR="00C815DE" w:rsidRPr="00C815DE" w:rsidRDefault="00C815DE" w:rsidP="00C815DE">
      <w:pPr>
        <w:widowControl w:val="0"/>
        <w:suppressAutoHyphens w:val="0"/>
        <w:autoSpaceDN/>
        <w:spacing w:after="0" w:line="240" w:lineRule="auto"/>
        <w:ind w:left="-284"/>
        <w:jc w:val="center"/>
        <w:rPr>
          <w:rFonts w:ascii="Cambria" w:eastAsia="Times New Roman" w:hAnsi="Cambria" w:cs="Arial"/>
          <w:b/>
          <w:bCs/>
          <w:snapToGrid w:val="0"/>
          <w:kern w:val="0"/>
          <w:sz w:val="22"/>
          <w:szCs w:val="22"/>
          <w:lang w:eastAsia="pl-PL"/>
        </w:rPr>
      </w:pPr>
    </w:p>
    <w:p w14:paraId="679CF17E" w14:textId="77777777" w:rsidR="00C815DE" w:rsidRPr="00C815DE" w:rsidRDefault="00C815DE" w:rsidP="00C815DE">
      <w:pPr>
        <w:widowControl w:val="0"/>
        <w:suppressAutoHyphens w:val="0"/>
        <w:autoSpaceDN/>
        <w:spacing w:after="0" w:line="240" w:lineRule="auto"/>
        <w:ind w:left="-284"/>
        <w:jc w:val="center"/>
        <w:rPr>
          <w:rFonts w:ascii="Cambria" w:eastAsia="Times New Roman" w:hAnsi="Cambria" w:cs="Arial"/>
          <w:b/>
          <w:bCs/>
          <w:snapToGrid w:val="0"/>
          <w:kern w:val="0"/>
          <w:sz w:val="22"/>
          <w:szCs w:val="22"/>
          <w:lang w:eastAsia="pl-PL"/>
        </w:rPr>
      </w:pPr>
    </w:p>
    <w:p w14:paraId="0AE96709" w14:textId="77777777" w:rsidR="00C815DE" w:rsidRPr="00C815DE" w:rsidRDefault="00C815DE" w:rsidP="00C815DE">
      <w:pPr>
        <w:widowControl w:val="0"/>
        <w:suppressAutoHyphens w:val="0"/>
        <w:autoSpaceDN/>
        <w:spacing w:after="0" w:line="240" w:lineRule="auto"/>
        <w:ind w:left="-284"/>
        <w:jc w:val="center"/>
        <w:rPr>
          <w:rFonts w:ascii="Cambria" w:eastAsia="Times New Roman" w:hAnsi="Cambria" w:cs="Arial"/>
          <w:b/>
          <w:bCs/>
          <w:snapToGrid w:val="0"/>
          <w:kern w:val="0"/>
          <w:sz w:val="22"/>
          <w:szCs w:val="22"/>
          <w:lang w:eastAsia="pl-PL"/>
        </w:rPr>
      </w:pPr>
    </w:p>
    <w:p w14:paraId="37228C34" w14:textId="7E57B452" w:rsidR="00C815DE" w:rsidRPr="00C815DE" w:rsidRDefault="00C815DE" w:rsidP="00C815DE">
      <w:pPr>
        <w:widowControl w:val="0"/>
        <w:suppressAutoHyphens w:val="0"/>
        <w:autoSpaceDN/>
        <w:spacing w:after="0" w:line="240" w:lineRule="auto"/>
        <w:ind w:left="-284"/>
        <w:jc w:val="right"/>
        <w:rPr>
          <w:rFonts w:ascii="Cambria" w:eastAsia="Times New Roman" w:hAnsi="Cambria" w:cs="Arial"/>
          <w:snapToGrid w:val="0"/>
          <w:kern w:val="0"/>
          <w:sz w:val="22"/>
          <w:szCs w:val="22"/>
          <w:lang w:eastAsia="pl-PL"/>
        </w:rPr>
      </w:pPr>
      <w:r w:rsidRPr="00C815DE">
        <w:rPr>
          <w:rFonts w:ascii="Cambria" w:eastAsia="Times New Roman" w:hAnsi="Cambria" w:cs="Arial"/>
          <w:snapToGrid w:val="0"/>
          <w:kern w:val="0"/>
          <w:sz w:val="22"/>
          <w:szCs w:val="22"/>
          <w:lang w:eastAsia="pl-PL"/>
        </w:rPr>
        <w:t xml:space="preserve">Morąg, dnia </w:t>
      </w:r>
      <w:r>
        <w:rPr>
          <w:rFonts w:ascii="Cambria" w:eastAsia="Times New Roman" w:hAnsi="Cambria" w:cs="Arial"/>
          <w:snapToGrid w:val="0"/>
          <w:kern w:val="0"/>
          <w:sz w:val="22"/>
          <w:szCs w:val="22"/>
          <w:lang w:eastAsia="pl-PL"/>
        </w:rPr>
        <w:t>28</w:t>
      </w:r>
      <w:r w:rsidRPr="00C815DE">
        <w:rPr>
          <w:rFonts w:ascii="Cambria" w:eastAsia="Times New Roman" w:hAnsi="Cambria" w:cs="Arial"/>
          <w:snapToGrid w:val="0"/>
          <w:kern w:val="0"/>
          <w:sz w:val="22"/>
          <w:szCs w:val="22"/>
          <w:lang w:eastAsia="pl-PL"/>
        </w:rPr>
        <w:t>-03-202</w:t>
      </w:r>
      <w:r>
        <w:rPr>
          <w:rFonts w:ascii="Cambria" w:eastAsia="Times New Roman" w:hAnsi="Cambria" w:cs="Arial"/>
          <w:snapToGrid w:val="0"/>
          <w:kern w:val="0"/>
          <w:sz w:val="22"/>
          <w:szCs w:val="22"/>
          <w:lang w:eastAsia="pl-PL"/>
        </w:rPr>
        <w:t>5</w:t>
      </w:r>
      <w:r w:rsidRPr="00C815DE">
        <w:rPr>
          <w:rFonts w:ascii="Cambria" w:eastAsia="Times New Roman" w:hAnsi="Cambria" w:cs="Arial"/>
          <w:snapToGrid w:val="0"/>
          <w:kern w:val="0"/>
          <w:sz w:val="22"/>
          <w:szCs w:val="22"/>
          <w:lang w:eastAsia="pl-PL"/>
        </w:rPr>
        <w:t>r.</w:t>
      </w:r>
    </w:p>
    <w:p w14:paraId="436968C1" w14:textId="77777777" w:rsidR="00C815DE" w:rsidRPr="00C815DE" w:rsidRDefault="00C815DE" w:rsidP="00C815DE">
      <w:pPr>
        <w:widowControl w:val="0"/>
        <w:suppressAutoHyphens w:val="0"/>
        <w:autoSpaceDN/>
        <w:spacing w:after="0" w:line="120" w:lineRule="atLeast"/>
        <w:jc w:val="both"/>
        <w:rPr>
          <w:rFonts w:ascii="Cambria" w:eastAsia="Calibri" w:hAnsi="Cambria" w:cs="Arial"/>
          <w:b/>
          <w:color w:val="000000"/>
          <w:kern w:val="0"/>
          <w:sz w:val="22"/>
          <w:szCs w:val="22"/>
        </w:rPr>
      </w:pPr>
      <w:r w:rsidRPr="00C815DE">
        <w:rPr>
          <w:rFonts w:ascii="Cambria" w:eastAsia="Calibri" w:hAnsi="Cambria" w:cs="Arial"/>
          <w:b/>
          <w:kern w:val="0"/>
          <w:sz w:val="22"/>
          <w:szCs w:val="22"/>
        </w:rPr>
        <w:t xml:space="preserve">   </w:t>
      </w:r>
    </w:p>
    <w:p w14:paraId="3DE480FD" w14:textId="77777777" w:rsidR="00C815DE" w:rsidRPr="00C815DE" w:rsidRDefault="00C815DE" w:rsidP="00C815DE">
      <w:pPr>
        <w:suppressAutoHyphens w:val="0"/>
        <w:autoSpaceDE w:val="0"/>
        <w:spacing w:after="0" w:line="240" w:lineRule="auto"/>
        <w:jc w:val="center"/>
        <w:rPr>
          <w:rFonts w:ascii="Cambria" w:eastAsia="Calibri" w:hAnsi="Cambria"/>
          <w:b/>
          <w:bCs/>
          <w:kern w:val="0"/>
          <w:lang w:eastAsia="pl-PL"/>
        </w:rPr>
      </w:pPr>
    </w:p>
    <w:p w14:paraId="023551B1" w14:textId="77777777" w:rsidR="00C815DE" w:rsidRPr="00C815DE" w:rsidRDefault="00C815DE" w:rsidP="00C815DE">
      <w:pPr>
        <w:suppressAutoHyphens w:val="0"/>
        <w:autoSpaceDE w:val="0"/>
        <w:spacing w:after="0" w:line="240" w:lineRule="auto"/>
        <w:jc w:val="center"/>
        <w:rPr>
          <w:rFonts w:ascii="Cambria" w:eastAsia="Calibri" w:hAnsi="Cambria"/>
          <w:b/>
          <w:bCs/>
          <w:kern w:val="0"/>
          <w:lang w:eastAsia="pl-PL"/>
        </w:rPr>
      </w:pPr>
      <w:r w:rsidRPr="00C815DE">
        <w:rPr>
          <w:rFonts w:ascii="Cambria" w:eastAsia="Calibri" w:hAnsi="Cambria"/>
          <w:b/>
          <w:bCs/>
          <w:kern w:val="0"/>
          <w:lang w:eastAsia="pl-PL"/>
        </w:rPr>
        <w:t xml:space="preserve">Informacja z otwarcia </w:t>
      </w:r>
    </w:p>
    <w:p w14:paraId="528B965E" w14:textId="77777777" w:rsidR="00C815DE" w:rsidRPr="00C815DE" w:rsidRDefault="00C815DE" w:rsidP="00C815DE">
      <w:pPr>
        <w:suppressAutoHyphens w:val="0"/>
        <w:autoSpaceDE w:val="0"/>
        <w:spacing w:after="0" w:line="240" w:lineRule="auto"/>
        <w:jc w:val="center"/>
        <w:rPr>
          <w:rFonts w:ascii="Cambria" w:eastAsia="Calibri" w:hAnsi="Cambria"/>
          <w:b/>
          <w:bCs/>
          <w:color w:val="000000"/>
          <w:kern w:val="0"/>
          <w:lang w:eastAsia="pl-PL"/>
        </w:rPr>
      </w:pPr>
      <w:r w:rsidRPr="00C815DE">
        <w:rPr>
          <w:rFonts w:ascii="Cambria" w:eastAsia="Calibri" w:hAnsi="Cambria"/>
          <w:b/>
          <w:bCs/>
          <w:color w:val="000000"/>
          <w:kern w:val="0"/>
          <w:lang w:eastAsia="pl-PL"/>
        </w:rPr>
        <w:t>ofert/ofert dodatkowych/ofert ostatecznych</w:t>
      </w:r>
    </w:p>
    <w:p w14:paraId="50146E4A" w14:textId="77777777" w:rsidR="00C815DE" w:rsidRPr="00C815DE" w:rsidRDefault="00C815DE" w:rsidP="00C815DE">
      <w:pPr>
        <w:suppressAutoHyphens w:val="0"/>
        <w:autoSpaceDN/>
        <w:spacing w:after="0" w:line="240" w:lineRule="auto"/>
        <w:jc w:val="both"/>
        <w:rPr>
          <w:rFonts w:ascii="Cambria" w:eastAsia="Times New Roman" w:hAnsi="Cambria" w:cs="Arial"/>
          <w:b/>
          <w:kern w:val="0"/>
          <w:lang w:eastAsia="pl-PL"/>
        </w:rPr>
      </w:pPr>
    </w:p>
    <w:p w14:paraId="3AD7EB11" w14:textId="090F1A16" w:rsidR="00C815DE" w:rsidRPr="00C815DE" w:rsidRDefault="00C815DE" w:rsidP="00C815DE">
      <w:pPr>
        <w:suppressAutoHyphens w:val="0"/>
        <w:autoSpaceDN/>
        <w:spacing w:after="0" w:line="240" w:lineRule="auto"/>
        <w:jc w:val="both"/>
        <w:rPr>
          <w:rFonts w:ascii="Cambria" w:eastAsia="Calibri" w:hAnsi="Cambria" w:cs="Arial"/>
          <w:b/>
          <w:color w:val="002060"/>
          <w:kern w:val="0"/>
          <w:sz w:val="22"/>
          <w:szCs w:val="22"/>
        </w:rPr>
      </w:pPr>
      <w:r w:rsidRPr="00C815DE">
        <w:rPr>
          <w:rFonts w:ascii="Cambria" w:eastAsia="Calibri" w:hAnsi="Cambria" w:cs="Arial"/>
          <w:b/>
          <w:kern w:val="0"/>
          <w:sz w:val="22"/>
          <w:szCs w:val="22"/>
        </w:rPr>
        <w:t>Dotyczy</w:t>
      </w:r>
      <w:r w:rsidRPr="00C815DE">
        <w:rPr>
          <w:rFonts w:ascii="Cambria" w:eastAsia="Calibri" w:hAnsi="Cambria" w:cs="Arial"/>
          <w:b/>
          <w:color w:val="000000"/>
          <w:kern w:val="0"/>
          <w:sz w:val="22"/>
          <w:szCs w:val="22"/>
        </w:rPr>
        <w:t xml:space="preserve">: „Świadczenia usługi w zakresie odbioru, przechowywania, transportu i wydania osobom upoważnionym zwłok osób zmarłych </w:t>
      </w:r>
      <w:r w:rsidRPr="00C815DE">
        <w:rPr>
          <w:rFonts w:ascii="Cambria" w:eastAsia="Calibri" w:hAnsi="Cambria" w:cs="Arial"/>
          <w:b/>
          <w:bCs/>
          <w:color w:val="000000"/>
          <w:kern w:val="0"/>
          <w:sz w:val="22"/>
          <w:szCs w:val="22"/>
        </w:rPr>
        <w:t xml:space="preserve">w </w:t>
      </w:r>
      <w:r w:rsidRPr="00C815DE">
        <w:rPr>
          <w:rFonts w:ascii="Cambria" w:eastAsia="Calibri" w:hAnsi="Cambria" w:cs="Arial"/>
          <w:b/>
          <w:color w:val="000000"/>
          <w:kern w:val="0"/>
          <w:sz w:val="22"/>
          <w:szCs w:val="22"/>
        </w:rPr>
        <w:t xml:space="preserve">Szpitalu Miejskim w Morągu Sp. z  o. o.”,  nr sprawy: </w:t>
      </w:r>
      <w:r>
        <w:rPr>
          <w:rFonts w:ascii="Cambria" w:eastAsia="Calibri" w:hAnsi="Cambria" w:cs="Arial"/>
          <w:b/>
          <w:color w:val="000000"/>
          <w:kern w:val="0"/>
          <w:sz w:val="22"/>
          <w:szCs w:val="22"/>
        </w:rPr>
        <w:t>3</w:t>
      </w:r>
      <w:r w:rsidRPr="00C815DE">
        <w:rPr>
          <w:rFonts w:ascii="Cambria" w:eastAsia="Calibri" w:hAnsi="Cambria" w:cs="Arial"/>
          <w:b/>
          <w:color w:val="000000"/>
          <w:kern w:val="0"/>
          <w:sz w:val="22"/>
          <w:szCs w:val="22"/>
        </w:rPr>
        <w:t>/202</w:t>
      </w:r>
      <w:r>
        <w:rPr>
          <w:rFonts w:ascii="Cambria" w:eastAsia="Calibri" w:hAnsi="Cambria" w:cs="Arial"/>
          <w:b/>
          <w:color w:val="000000"/>
          <w:kern w:val="0"/>
          <w:sz w:val="22"/>
          <w:szCs w:val="22"/>
        </w:rPr>
        <w:t>5</w:t>
      </w:r>
    </w:p>
    <w:p w14:paraId="0861D162" w14:textId="77777777" w:rsidR="00C815DE" w:rsidRPr="00C815DE" w:rsidRDefault="00C815DE" w:rsidP="00C815DE">
      <w:pPr>
        <w:widowControl w:val="0"/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kern w:val="0"/>
          <w:lang w:eastAsia="pl-PL"/>
        </w:rPr>
      </w:pPr>
    </w:p>
    <w:p w14:paraId="2BAA46CA" w14:textId="77777777" w:rsidR="00C815DE" w:rsidRPr="00C815DE" w:rsidRDefault="00C815DE" w:rsidP="00C815DE">
      <w:pPr>
        <w:widowControl w:val="0"/>
        <w:suppressAutoHyphens w:val="0"/>
        <w:autoSpaceDN/>
        <w:spacing w:after="0" w:line="120" w:lineRule="atLeast"/>
        <w:jc w:val="both"/>
        <w:rPr>
          <w:rFonts w:ascii="Cambria" w:eastAsia="Calibri" w:hAnsi="Cambria" w:cs="Arial"/>
          <w:kern w:val="0"/>
          <w:sz w:val="22"/>
          <w:szCs w:val="22"/>
        </w:rPr>
      </w:pPr>
      <w:r w:rsidRPr="00C815DE">
        <w:rPr>
          <w:rFonts w:ascii="Cambria" w:eastAsia="Calibri" w:hAnsi="Cambria" w:cs="Arial"/>
          <w:kern w:val="0"/>
          <w:sz w:val="22"/>
          <w:szCs w:val="22"/>
        </w:rPr>
        <w:t>Działając na podstawie art. 222 ust. 5 ustawy z 11 września 2019 r. – Prawo zamówień publicznych (Dz.U. poz. 2019 ze zm.), zamawiający informuje, że w postępowaniu wpłynęły następujące oferty:</w:t>
      </w:r>
    </w:p>
    <w:p w14:paraId="3E6A70F9" w14:textId="77777777" w:rsidR="00C815DE" w:rsidRPr="00C815DE" w:rsidRDefault="00C815DE" w:rsidP="00C815DE">
      <w:pPr>
        <w:widowControl w:val="0"/>
        <w:suppressAutoHyphens w:val="0"/>
        <w:autoSpaceDN/>
        <w:spacing w:after="0" w:line="120" w:lineRule="atLeast"/>
        <w:jc w:val="both"/>
        <w:rPr>
          <w:rFonts w:ascii="Cambria" w:eastAsia="Calibri" w:hAnsi="Cambria" w:cs="Arial"/>
          <w:kern w:val="0"/>
          <w:sz w:val="22"/>
          <w:szCs w:val="22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07"/>
        <w:gridCol w:w="4525"/>
        <w:gridCol w:w="3030"/>
      </w:tblGrid>
      <w:tr w:rsidR="00C815DE" w:rsidRPr="00C815DE" w14:paraId="4CE65F1F" w14:textId="77777777" w:rsidTr="00C815DE">
        <w:tc>
          <w:tcPr>
            <w:tcW w:w="1507" w:type="dxa"/>
          </w:tcPr>
          <w:p w14:paraId="147CE623" w14:textId="77777777" w:rsidR="00C815DE" w:rsidRPr="00C815DE" w:rsidRDefault="00C815DE" w:rsidP="00C815DE">
            <w:pPr>
              <w:widowControl w:val="0"/>
              <w:suppressAutoHyphens w:val="0"/>
              <w:spacing w:line="120" w:lineRule="atLeast"/>
              <w:jc w:val="both"/>
              <w:rPr>
                <w:rFonts w:ascii="Cambria" w:hAnsi="Cambria" w:cs="Arial"/>
                <w:b/>
              </w:rPr>
            </w:pPr>
            <w:r w:rsidRPr="00C815DE">
              <w:rPr>
                <w:rFonts w:ascii="Cambria" w:hAnsi="Cambria" w:cs="Arial"/>
                <w:b/>
              </w:rPr>
              <w:t>Numer ofert</w:t>
            </w:r>
          </w:p>
        </w:tc>
        <w:tc>
          <w:tcPr>
            <w:tcW w:w="4525" w:type="dxa"/>
          </w:tcPr>
          <w:p w14:paraId="169592DA" w14:textId="77777777" w:rsidR="00C815DE" w:rsidRPr="00C815DE" w:rsidRDefault="00C815DE" w:rsidP="00C815DE">
            <w:pPr>
              <w:widowControl w:val="0"/>
              <w:suppressAutoHyphens w:val="0"/>
              <w:spacing w:line="120" w:lineRule="atLeast"/>
              <w:jc w:val="both"/>
              <w:rPr>
                <w:rFonts w:ascii="Cambria" w:hAnsi="Cambria" w:cs="Arial"/>
                <w:b/>
              </w:rPr>
            </w:pPr>
            <w:r w:rsidRPr="00C815DE">
              <w:rPr>
                <w:rFonts w:ascii="Cambria" w:hAnsi="Cambria" w:cs="Arial"/>
                <w:b/>
              </w:rPr>
              <w:t xml:space="preserve">Wykonawca </w:t>
            </w:r>
          </w:p>
        </w:tc>
        <w:tc>
          <w:tcPr>
            <w:tcW w:w="3030" w:type="dxa"/>
          </w:tcPr>
          <w:p w14:paraId="032F6946" w14:textId="77777777" w:rsidR="00C815DE" w:rsidRPr="00C815DE" w:rsidRDefault="00C815DE" w:rsidP="00C815DE">
            <w:pPr>
              <w:widowControl w:val="0"/>
              <w:suppressAutoHyphens w:val="0"/>
              <w:spacing w:line="120" w:lineRule="atLeast"/>
              <w:jc w:val="both"/>
              <w:rPr>
                <w:rFonts w:ascii="Cambria" w:hAnsi="Cambria" w:cs="Arial"/>
                <w:b/>
              </w:rPr>
            </w:pPr>
            <w:r w:rsidRPr="00C815DE">
              <w:rPr>
                <w:rFonts w:ascii="Cambria" w:hAnsi="Cambria" w:cs="Arial"/>
                <w:b/>
              </w:rPr>
              <w:t xml:space="preserve">Cena/koszt </w:t>
            </w:r>
          </w:p>
        </w:tc>
      </w:tr>
      <w:tr w:rsidR="00C815DE" w:rsidRPr="00C815DE" w14:paraId="73A93FEC" w14:textId="77777777" w:rsidTr="00C815DE">
        <w:tc>
          <w:tcPr>
            <w:tcW w:w="1507" w:type="dxa"/>
          </w:tcPr>
          <w:p w14:paraId="3CDC070D" w14:textId="77777777" w:rsidR="00C815DE" w:rsidRPr="00C815DE" w:rsidRDefault="00C815DE" w:rsidP="00C815DE">
            <w:pPr>
              <w:widowControl w:val="0"/>
              <w:suppressAutoHyphens w:val="0"/>
              <w:spacing w:line="120" w:lineRule="atLeast"/>
              <w:jc w:val="both"/>
              <w:rPr>
                <w:rFonts w:ascii="Cambria" w:hAnsi="Cambria" w:cs="Arial"/>
              </w:rPr>
            </w:pPr>
            <w:r w:rsidRPr="00C815DE">
              <w:rPr>
                <w:rFonts w:ascii="Cambria" w:hAnsi="Cambria" w:cs="Arial"/>
              </w:rPr>
              <w:t>1.</w:t>
            </w:r>
          </w:p>
        </w:tc>
        <w:tc>
          <w:tcPr>
            <w:tcW w:w="4525" w:type="dxa"/>
          </w:tcPr>
          <w:p w14:paraId="60073F95" w14:textId="20ECE909" w:rsidR="00C815DE" w:rsidRPr="00C815DE" w:rsidRDefault="00C815DE" w:rsidP="00C815DE">
            <w:pPr>
              <w:widowControl w:val="0"/>
              <w:suppressAutoHyphens w:val="0"/>
              <w:spacing w:line="120" w:lineRule="atLeast"/>
              <w:jc w:val="both"/>
              <w:rPr>
                <w:rFonts w:ascii="Cambria" w:hAnsi="Cambria" w:cs="Arial"/>
              </w:rPr>
            </w:pPr>
            <w:r w:rsidRPr="00C815DE">
              <w:rPr>
                <w:rFonts w:ascii="Cambria" w:hAnsi="Cambria" w:cs="Arial"/>
              </w:rPr>
              <w:t xml:space="preserve">Zakład </w:t>
            </w:r>
            <w:proofErr w:type="spellStart"/>
            <w:r w:rsidRPr="00C815DE">
              <w:rPr>
                <w:rFonts w:ascii="Cambria" w:hAnsi="Cambria" w:cs="Arial"/>
              </w:rPr>
              <w:t>Produkcyjno</w:t>
            </w:r>
            <w:proofErr w:type="spellEnd"/>
            <w:r w:rsidRPr="00C815DE">
              <w:rPr>
                <w:rFonts w:ascii="Cambria" w:hAnsi="Cambria" w:cs="Arial"/>
              </w:rPr>
              <w:t xml:space="preserve"> Usługowo Handlowy „ Chaber” Elżbieta Sadowska, Szpitalna 10, 14-300 Morąg</w:t>
            </w:r>
          </w:p>
        </w:tc>
        <w:tc>
          <w:tcPr>
            <w:tcW w:w="3030" w:type="dxa"/>
          </w:tcPr>
          <w:p w14:paraId="111F2A5F" w14:textId="14561875" w:rsidR="00C815DE" w:rsidRPr="00C815DE" w:rsidRDefault="00C815DE" w:rsidP="00C815DE">
            <w:pPr>
              <w:widowControl w:val="0"/>
              <w:suppressAutoHyphens w:val="0"/>
              <w:spacing w:line="120" w:lineRule="atLeast"/>
              <w:jc w:val="center"/>
              <w:rPr>
                <w:rFonts w:ascii="Cambria" w:hAnsi="Cambria" w:cs="Arial"/>
              </w:rPr>
            </w:pPr>
            <w:r w:rsidRPr="00C815DE">
              <w:rPr>
                <w:rFonts w:ascii="Cambria" w:hAnsi="Cambria" w:cs="Arial"/>
              </w:rPr>
              <w:br/>
            </w:r>
            <w:r>
              <w:rPr>
                <w:rFonts w:ascii="Cambria" w:hAnsi="Cambria" w:cs="Arial"/>
              </w:rPr>
              <w:t>100 833,12 zł brutto</w:t>
            </w:r>
          </w:p>
        </w:tc>
      </w:tr>
    </w:tbl>
    <w:p w14:paraId="1137F2A2" w14:textId="77777777" w:rsidR="00C815DE" w:rsidRPr="00C815DE" w:rsidRDefault="00C815DE" w:rsidP="00C815DE">
      <w:pPr>
        <w:widowControl w:val="0"/>
        <w:suppressAutoHyphens w:val="0"/>
        <w:autoSpaceDN/>
        <w:spacing w:after="0" w:line="120" w:lineRule="atLeast"/>
        <w:jc w:val="both"/>
        <w:rPr>
          <w:rFonts w:ascii="Cambria" w:eastAsia="Times New Roman" w:hAnsi="Cambria" w:cs="Arial"/>
          <w:kern w:val="0"/>
        </w:rPr>
      </w:pPr>
    </w:p>
    <w:p w14:paraId="2A63E348" w14:textId="77777777" w:rsidR="00C815DE" w:rsidRPr="00C815DE" w:rsidRDefault="00C815DE" w:rsidP="00C815DE">
      <w:pPr>
        <w:widowControl w:val="0"/>
        <w:suppressAutoHyphens w:val="0"/>
        <w:autoSpaceDN/>
        <w:spacing w:after="0" w:line="120" w:lineRule="atLeast"/>
        <w:jc w:val="both"/>
        <w:rPr>
          <w:rFonts w:ascii="Cambria" w:eastAsia="Times New Roman" w:hAnsi="Cambria" w:cs="Arial"/>
          <w:kern w:val="0"/>
        </w:rPr>
      </w:pPr>
    </w:p>
    <w:p w14:paraId="293FEC39" w14:textId="77777777" w:rsidR="00C815DE" w:rsidRDefault="00C815DE" w:rsidP="00C815DE">
      <w:pPr>
        <w:widowControl w:val="0"/>
        <w:suppressAutoHyphens w:val="0"/>
        <w:autoSpaceDN/>
        <w:spacing w:after="0" w:line="120" w:lineRule="atLeast"/>
        <w:jc w:val="both"/>
        <w:rPr>
          <w:rFonts w:ascii="Cambria" w:eastAsia="Times New Roman" w:hAnsi="Cambria" w:cs="Arial"/>
          <w:b/>
          <w:bCs/>
          <w:kern w:val="0"/>
        </w:rPr>
      </w:pPr>
      <w:r w:rsidRPr="00C815DE">
        <w:rPr>
          <w:rFonts w:ascii="Cambria" w:eastAsia="Times New Roman" w:hAnsi="Cambria" w:cs="Arial"/>
          <w:b/>
          <w:bCs/>
          <w:kern w:val="0"/>
        </w:rPr>
        <w:t xml:space="preserve">Kwota jaką Zamawiający postanowił przeznaczyć na finansowanie zamówienia: </w:t>
      </w:r>
    </w:p>
    <w:p w14:paraId="5512FDFF" w14:textId="13BF3423" w:rsidR="00C815DE" w:rsidRPr="00C815DE" w:rsidRDefault="00C815DE" w:rsidP="00C815DE">
      <w:pPr>
        <w:widowControl w:val="0"/>
        <w:suppressAutoHyphens w:val="0"/>
        <w:autoSpaceDN/>
        <w:spacing w:after="0" w:line="120" w:lineRule="atLeast"/>
        <w:jc w:val="both"/>
        <w:rPr>
          <w:rFonts w:ascii="Cambria" w:eastAsia="Times New Roman" w:hAnsi="Cambria" w:cs="Arial"/>
          <w:b/>
          <w:bCs/>
          <w:kern w:val="0"/>
        </w:rPr>
      </w:pPr>
      <w:r w:rsidRPr="00C815DE">
        <w:rPr>
          <w:rFonts w:ascii="Cambria" w:eastAsia="Times New Roman" w:hAnsi="Cambria" w:cs="Arial"/>
          <w:b/>
          <w:bCs/>
          <w:kern w:val="0"/>
        </w:rPr>
        <w:t>60 000,00 zł brutto.</w:t>
      </w:r>
    </w:p>
    <w:p w14:paraId="54A70C5B" w14:textId="77777777" w:rsidR="00C815DE" w:rsidRPr="00C815DE" w:rsidRDefault="00C815DE" w:rsidP="00C815DE">
      <w:pPr>
        <w:suppressAutoHyphens w:val="0"/>
        <w:autoSpaceDN/>
        <w:spacing w:after="0" w:line="240" w:lineRule="auto"/>
        <w:jc w:val="both"/>
        <w:rPr>
          <w:rFonts w:ascii="Cambria" w:eastAsia="Times New Roman" w:hAnsi="Cambria" w:cs="Arial"/>
          <w:kern w:val="0"/>
        </w:rPr>
      </w:pPr>
    </w:p>
    <w:p w14:paraId="2791EE67" w14:textId="77777777" w:rsidR="00C815DE" w:rsidRPr="00C815DE" w:rsidRDefault="00C815DE" w:rsidP="00C815DE">
      <w:pPr>
        <w:suppressAutoHyphens w:val="0"/>
        <w:autoSpaceDN/>
        <w:spacing w:after="0" w:line="240" w:lineRule="auto"/>
        <w:jc w:val="both"/>
        <w:rPr>
          <w:rFonts w:ascii="Cambria" w:eastAsia="Times New Roman" w:hAnsi="Cambria" w:cs="Arial"/>
          <w:kern w:val="0"/>
        </w:rPr>
      </w:pPr>
    </w:p>
    <w:p w14:paraId="2473BC1D" w14:textId="77777777" w:rsidR="00C815DE" w:rsidRPr="00C815DE" w:rsidRDefault="00C815DE" w:rsidP="00C815DE">
      <w:pPr>
        <w:suppressAutoHyphens w:val="0"/>
        <w:autoSpaceDN/>
        <w:spacing w:after="0" w:line="240" w:lineRule="auto"/>
        <w:jc w:val="both"/>
        <w:rPr>
          <w:rFonts w:ascii="Cambria" w:eastAsia="Times New Roman" w:hAnsi="Cambria" w:cs="Arial"/>
          <w:kern w:val="0"/>
        </w:rPr>
      </w:pPr>
    </w:p>
    <w:p w14:paraId="07045E15" w14:textId="77777777" w:rsidR="00C815DE" w:rsidRPr="00C815DE" w:rsidRDefault="00C815DE" w:rsidP="00C815DE">
      <w:pPr>
        <w:suppressAutoHyphens w:val="0"/>
        <w:autoSpaceDN/>
        <w:spacing w:after="0" w:line="240" w:lineRule="auto"/>
        <w:jc w:val="both"/>
        <w:rPr>
          <w:rFonts w:ascii="Cambria" w:eastAsia="Times New Roman" w:hAnsi="Cambria" w:cs="Arial"/>
          <w:kern w:val="0"/>
        </w:rPr>
      </w:pPr>
    </w:p>
    <w:p w14:paraId="4D9A1249" w14:textId="77777777" w:rsidR="00C815DE" w:rsidRPr="00C815DE" w:rsidRDefault="00C815DE" w:rsidP="00C815DE">
      <w:pPr>
        <w:suppressAutoHyphens w:val="0"/>
        <w:autoSpaceDN/>
        <w:spacing w:after="0" w:line="240" w:lineRule="auto"/>
        <w:jc w:val="both"/>
        <w:rPr>
          <w:rFonts w:ascii="Cambria" w:eastAsia="Times New Roman" w:hAnsi="Cambria" w:cs="Arial"/>
          <w:kern w:val="0"/>
        </w:rPr>
      </w:pPr>
    </w:p>
    <w:p w14:paraId="2ABC5F60" w14:textId="77777777" w:rsidR="00C815DE" w:rsidRPr="00C815DE" w:rsidRDefault="00C815DE" w:rsidP="00C815DE">
      <w:pPr>
        <w:suppressAutoHyphens w:val="0"/>
        <w:autoSpaceDN/>
        <w:spacing w:after="0" w:line="240" w:lineRule="auto"/>
        <w:jc w:val="both"/>
        <w:rPr>
          <w:rFonts w:ascii="Cambria" w:eastAsia="Times New Roman" w:hAnsi="Cambria" w:cs="Arial"/>
          <w:kern w:val="0"/>
        </w:rPr>
      </w:pPr>
    </w:p>
    <w:p w14:paraId="17A3AC16" w14:textId="77777777" w:rsidR="00C815DE" w:rsidRPr="00C815DE" w:rsidRDefault="00C815DE" w:rsidP="00C815DE">
      <w:pPr>
        <w:suppressAutoHyphens w:val="0"/>
        <w:autoSpaceDN/>
        <w:spacing w:after="0" w:line="240" w:lineRule="auto"/>
        <w:jc w:val="both"/>
        <w:rPr>
          <w:rFonts w:ascii="Cambria" w:eastAsia="Times New Roman" w:hAnsi="Cambria" w:cs="Arial"/>
          <w:kern w:val="0"/>
        </w:rPr>
      </w:pPr>
    </w:p>
    <w:p w14:paraId="24F2234D" w14:textId="77777777" w:rsidR="008171D1" w:rsidRDefault="008171D1"/>
    <w:sectPr w:rsidR="008171D1" w:rsidSect="00C8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5F853" w14:textId="77777777" w:rsidR="00C815DE" w:rsidRDefault="00C815DE">
      <w:pPr>
        <w:spacing w:after="0" w:line="240" w:lineRule="auto"/>
      </w:pPr>
      <w:r>
        <w:separator/>
      </w:r>
    </w:p>
  </w:endnote>
  <w:endnote w:type="continuationSeparator" w:id="0">
    <w:p w14:paraId="070E4423" w14:textId="77777777" w:rsidR="00C815DE" w:rsidRDefault="00C8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1E230" w14:textId="77777777" w:rsidR="00C815DE" w:rsidRDefault="00C815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1D9" w14:textId="77777777" w:rsidR="00C815DE" w:rsidRDefault="00C81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71D1"/>
    <w:rsid w:val="00580885"/>
    <w:rsid w:val="008171D1"/>
    <w:rsid w:val="00C8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6235"/>
  <w15:docId w15:val="{488835D8-3BB3-437D-8C28-DED668E5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table" w:customStyle="1" w:styleId="Tabela-Siatka1">
    <w:name w:val="Tabela - Siatka1"/>
    <w:basedOn w:val="Standardowy"/>
    <w:next w:val="Tabela-Siatka"/>
    <w:uiPriority w:val="59"/>
    <w:rsid w:val="00C815DE"/>
    <w:pPr>
      <w:autoSpaceDN/>
      <w:spacing w:after="0" w:line="240" w:lineRule="auto"/>
    </w:pPr>
    <w:rPr>
      <w:rFonts w:ascii="Calibri" w:eastAsia="Calibri" w:hAnsi="Calibr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8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Walosek</dc:creator>
  <dc:description/>
  <cp:lastModifiedBy>Marcin Walosek</cp:lastModifiedBy>
  <cp:revision>2</cp:revision>
  <dcterms:created xsi:type="dcterms:W3CDTF">2025-03-28T10:11:00Z</dcterms:created>
  <dcterms:modified xsi:type="dcterms:W3CDTF">2025-03-28T10:11:00Z</dcterms:modified>
</cp:coreProperties>
</file>